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A26" w:rsidRPr="006A5DA9" w:rsidRDefault="00306A26" w:rsidP="00306A26">
      <w:pPr>
        <w:pStyle w:val="Heading1"/>
        <w:rPr>
          <w:b/>
          <w:color w:val="2F5496" w:themeColor="accent1" w:themeShade="BF"/>
          <w:sz w:val="52"/>
        </w:rPr>
      </w:pPr>
      <w:r>
        <w:rPr>
          <w:b/>
          <w:color w:val="2F5496" w:themeColor="accent1" w:themeShade="BF"/>
          <w:sz w:val="52"/>
        </w:rPr>
        <w:t xml:space="preserve">MBT Program 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212"/>
        <w:gridCol w:w="5729"/>
        <w:gridCol w:w="1559"/>
      </w:tblGrid>
      <w:tr w:rsidR="00306A26" w:rsidTr="00306A26">
        <w:tc>
          <w:tcPr>
            <w:tcW w:w="1212" w:type="dxa"/>
            <w:shd w:val="clear" w:color="auto" w:fill="BDD6EE" w:themeFill="accent5" w:themeFillTint="66"/>
          </w:tcPr>
          <w:p w:rsidR="00306A26" w:rsidRDefault="00306A26" w:rsidP="00441127">
            <w:r>
              <w:t>Term 1</w:t>
            </w:r>
          </w:p>
        </w:tc>
        <w:tc>
          <w:tcPr>
            <w:tcW w:w="5729" w:type="dxa"/>
            <w:shd w:val="clear" w:color="auto" w:fill="BDD6EE" w:themeFill="accent5" w:themeFillTint="66"/>
          </w:tcPr>
          <w:p w:rsidR="00306A26" w:rsidRDefault="00306A26" w:rsidP="00441127">
            <w:r>
              <w:t>Program</w:t>
            </w:r>
          </w:p>
          <w:p w:rsidR="00306A26" w:rsidRDefault="00306A26" w:rsidP="00441127"/>
        </w:tc>
        <w:tc>
          <w:tcPr>
            <w:tcW w:w="1559" w:type="dxa"/>
            <w:shd w:val="clear" w:color="auto" w:fill="BDD6EE" w:themeFill="accent5" w:themeFillTint="66"/>
          </w:tcPr>
          <w:p w:rsidR="00306A26" w:rsidRDefault="00306A26" w:rsidP="00441127">
            <w:bookmarkStart w:id="0" w:name="_GoBack"/>
            <w:bookmarkEnd w:id="0"/>
            <w:r>
              <w:t>Standards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SPDD</w:t>
            </w:r>
          </w:p>
        </w:tc>
        <w:tc>
          <w:tcPr>
            <w:tcW w:w="5729" w:type="dxa"/>
          </w:tcPr>
          <w:p w:rsidR="00306A26" w:rsidRDefault="00306A26" w:rsidP="00441127">
            <w:r>
              <w:t>Data</w:t>
            </w:r>
          </w:p>
          <w:p w:rsidR="00306A26" w:rsidRDefault="00306A26" w:rsidP="00441127">
            <w:r>
              <w:t>Mandatory training</w:t>
            </w:r>
          </w:p>
          <w:p w:rsidR="00306A26" w:rsidRDefault="00306A26" w:rsidP="00441127">
            <w:r>
              <w:t>Pedagogical outlook</w:t>
            </w:r>
          </w:p>
          <w:p w:rsidR="00306A26" w:rsidRDefault="00306A26" w:rsidP="00441127">
            <w:r>
              <w:t>AIP focus areas</w:t>
            </w:r>
          </w:p>
          <w:p w:rsidR="00306A26" w:rsidRDefault="00306A26" w:rsidP="00441127">
            <w:r>
              <w:t>Data, differentiation and moderation</w:t>
            </w:r>
          </w:p>
        </w:tc>
        <w:tc>
          <w:tcPr>
            <w:tcW w:w="1559" w:type="dxa"/>
          </w:tcPr>
          <w:p w:rsidR="00306A26" w:rsidRDefault="00306A26" w:rsidP="00441127">
            <w:r>
              <w:t xml:space="preserve">4.4,6.1, 6.2, 6.3, 6.4, 7.2, 7.4 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SPDD</w:t>
            </w:r>
          </w:p>
        </w:tc>
        <w:tc>
          <w:tcPr>
            <w:tcW w:w="5729" w:type="dxa"/>
          </w:tcPr>
          <w:p w:rsidR="00306A26" w:rsidRDefault="00306A26" w:rsidP="00441127">
            <w:r>
              <w:t>Visible Learning</w:t>
            </w:r>
          </w:p>
          <w:p w:rsidR="00306A26" w:rsidRDefault="00306A26" w:rsidP="00441127">
            <w:r>
              <w:t xml:space="preserve">Well being </w:t>
            </w:r>
          </w:p>
          <w:p w:rsidR="00306A26" w:rsidRDefault="00306A26" w:rsidP="00441127">
            <w:r>
              <w:t xml:space="preserve">School policies and procedures (ID Attend, Uniform slips, supervisions, </w:t>
            </w:r>
            <w:proofErr w:type="spellStart"/>
            <w:r>
              <w:t>behaviour</w:t>
            </w:r>
            <w:proofErr w:type="spellEnd"/>
            <w:r>
              <w:t xml:space="preserve"> management policy, phone policy) IT and Maintenance requests, Explicit Instruction - back to basics/Learning intention/Success criteria/warm up/ </w:t>
            </w:r>
          </w:p>
          <w:p w:rsidR="00306A26" w:rsidRDefault="00306A26" w:rsidP="00441127">
            <w:r>
              <w:t xml:space="preserve">Mentors – MBT program </w:t>
            </w:r>
          </w:p>
        </w:tc>
        <w:tc>
          <w:tcPr>
            <w:tcW w:w="1559" w:type="dxa"/>
          </w:tcPr>
          <w:p w:rsidR="00306A26" w:rsidRDefault="00306A26" w:rsidP="00441127">
            <w:r>
              <w:t>3.1, 3.2, 3.3, 3.4, 3.5 4.4, 4.5,7.1, 7.2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SPDD</w:t>
            </w:r>
          </w:p>
        </w:tc>
        <w:tc>
          <w:tcPr>
            <w:tcW w:w="5729" w:type="dxa"/>
          </w:tcPr>
          <w:p w:rsidR="00306A26" w:rsidRDefault="00306A26" w:rsidP="00441127">
            <w:r>
              <w:t>Student protection</w:t>
            </w:r>
          </w:p>
          <w:p w:rsidR="00306A26" w:rsidRDefault="00306A26" w:rsidP="00441127">
            <w:r>
              <w:t>Emergency procedures</w:t>
            </w:r>
          </w:p>
          <w:p w:rsidR="00306A26" w:rsidRDefault="00306A26" w:rsidP="00441127">
            <w:r>
              <w:t>Mandatory training</w:t>
            </w:r>
          </w:p>
        </w:tc>
        <w:tc>
          <w:tcPr>
            <w:tcW w:w="1559" w:type="dxa"/>
          </w:tcPr>
          <w:p w:rsidR="00306A26" w:rsidRDefault="00306A26" w:rsidP="00441127">
            <w:r>
              <w:t>1.4, 2.4, 7.1, 7.2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2</w:t>
            </w:r>
          </w:p>
        </w:tc>
        <w:tc>
          <w:tcPr>
            <w:tcW w:w="5729" w:type="dxa"/>
          </w:tcPr>
          <w:p w:rsidR="00306A26" w:rsidRDefault="00306A26" w:rsidP="00441127">
            <w:r>
              <w:t>EI and Visible Learning – back to basics/Learning intention/Success criteria/warm up</w:t>
            </w:r>
          </w:p>
          <w:p w:rsidR="00306A26" w:rsidRDefault="00306A26" w:rsidP="00441127"/>
        </w:tc>
        <w:tc>
          <w:tcPr>
            <w:tcW w:w="1559" w:type="dxa"/>
          </w:tcPr>
          <w:p w:rsidR="00306A26" w:rsidRDefault="00306A26" w:rsidP="00441127">
            <w:r>
              <w:t>7.1, 6.2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3</w:t>
            </w:r>
          </w:p>
        </w:tc>
        <w:tc>
          <w:tcPr>
            <w:tcW w:w="5729" w:type="dxa"/>
          </w:tcPr>
          <w:p w:rsidR="00306A26" w:rsidRDefault="00306A26" w:rsidP="00441127">
            <w:r w:rsidRPr="00F32948">
              <w:rPr>
                <w:b/>
              </w:rPr>
              <w:t>No meeting – Begin Module 1</w:t>
            </w:r>
            <w:r>
              <w:t xml:space="preserve"> ‘Getting Started’ (Learning Suite)</w:t>
            </w:r>
          </w:p>
          <w:p w:rsidR="00306A26" w:rsidRDefault="00306A26" w:rsidP="00441127"/>
          <w:p w:rsidR="00306A26" w:rsidRDefault="00306A26" w:rsidP="00441127"/>
        </w:tc>
        <w:tc>
          <w:tcPr>
            <w:tcW w:w="1559" w:type="dxa"/>
          </w:tcPr>
          <w:p w:rsidR="00306A26" w:rsidRDefault="00306A26" w:rsidP="00441127">
            <w:r>
              <w:t>6.1, 6.2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4</w:t>
            </w:r>
          </w:p>
        </w:tc>
        <w:tc>
          <w:tcPr>
            <w:tcW w:w="5729" w:type="dxa"/>
          </w:tcPr>
          <w:p w:rsidR="00306A26" w:rsidRDefault="00306A26" w:rsidP="00441127">
            <w:r>
              <w:t>Communication/contact with parents</w:t>
            </w:r>
          </w:p>
          <w:p w:rsidR="00306A26" w:rsidRDefault="00306A26" w:rsidP="00441127">
            <w:r>
              <w:t xml:space="preserve">Recoding </w:t>
            </w:r>
            <w:proofErr w:type="spellStart"/>
            <w:r>
              <w:t>behaviour</w:t>
            </w:r>
            <w:proofErr w:type="spellEnd"/>
            <w:r>
              <w:t>/contact</w:t>
            </w:r>
          </w:p>
          <w:p w:rsidR="00306A26" w:rsidRDefault="00306A26" w:rsidP="00441127">
            <w:r>
              <w:t xml:space="preserve">Dashboard and data </w:t>
            </w:r>
          </w:p>
        </w:tc>
        <w:tc>
          <w:tcPr>
            <w:tcW w:w="1559" w:type="dxa"/>
          </w:tcPr>
          <w:p w:rsidR="00306A26" w:rsidRDefault="00306A26" w:rsidP="00441127">
            <w:r>
              <w:t>7.1, 6.2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5</w:t>
            </w:r>
          </w:p>
        </w:tc>
        <w:tc>
          <w:tcPr>
            <w:tcW w:w="5729" w:type="dxa"/>
          </w:tcPr>
          <w:p w:rsidR="00306A26" w:rsidRPr="00852921" w:rsidRDefault="00306A26" w:rsidP="00441127">
            <w:pPr>
              <w:rPr>
                <w:b/>
              </w:rPr>
            </w:pPr>
            <w:r w:rsidRPr="00852921">
              <w:rPr>
                <w:b/>
              </w:rPr>
              <w:t>No meeting – finish module 1</w:t>
            </w:r>
          </w:p>
        </w:tc>
        <w:tc>
          <w:tcPr>
            <w:tcW w:w="1559" w:type="dxa"/>
          </w:tcPr>
          <w:p w:rsidR="00306A26" w:rsidRDefault="00306A26" w:rsidP="00441127">
            <w:r>
              <w:t>6.1, 6.2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6</w:t>
            </w:r>
          </w:p>
        </w:tc>
        <w:tc>
          <w:tcPr>
            <w:tcW w:w="5729" w:type="dxa"/>
          </w:tcPr>
          <w:p w:rsidR="00306A26" w:rsidRDefault="00306A26" w:rsidP="00441127">
            <w:r>
              <w:t>Visible Learning Strategies and EI</w:t>
            </w:r>
          </w:p>
          <w:p w:rsidR="00306A26" w:rsidRDefault="00306A26" w:rsidP="00441127"/>
        </w:tc>
        <w:tc>
          <w:tcPr>
            <w:tcW w:w="1559" w:type="dxa"/>
          </w:tcPr>
          <w:p w:rsidR="00306A26" w:rsidRDefault="00306A26" w:rsidP="00441127">
            <w:r>
              <w:t>3.1, 3.2, 3.3, 3.4, 3.5</w:t>
            </w:r>
          </w:p>
        </w:tc>
      </w:tr>
      <w:tr w:rsidR="00306A26" w:rsidTr="00306A26">
        <w:tc>
          <w:tcPr>
            <w:tcW w:w="1212" w:type="dxa"/>
            <w:shd w:val="clear" w:color="auto" w:fill="F2F2F2" w:themeFill="background1" w:themeFillShade="F2"/>
          </w:tcPr>
          <w:p w:rsidR="00306A26" w:rsidRDefault="00306A26" w:rsidP="00441127">
            <w:r>
              <w:t>Week 7</w:t>
            </w:r>
          </w:p>
        </w:tc>
        <w:tc>
          <w:tcPr>
            <w:tcW w:w="5729" w:type="dxa"/>
            <w:shd w:val="clear" w:color="auto" w:fill="F2F2F2" w:themeFill="background1" w:themeFillShade="F2"/>
          </w:tcPr>
          <w:p w:rsidR="00306A26" w:rsidRDefault="00306A26" w:rsidP="00441127">
            <w:r>
              <w:t>Time blocked out: Reporting/Parent/Teacher Interviews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06A26" w:rsidRDefault="00306A26" w:rsidP="00441127">
            <w:r>
              <w:t>5.1, 5.2, 5.3, 5.5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8</w:t>
            </w:r>
          </w:p>
        </w:tc>
        <w:tc>
          <w:tcPr>
            <w:tcW w:w="5729" w:type="dxa"/>
          </w:tcPr>
          <w:p w:rsidR="00306A26" w:rsidRDefault="00306A26" w:rsidP="00441127">
            <w:r>
              <w:t>ESS</w:t>
            </w:r>
          </w:p>
          <w:p w:rsidR="00306A26" w:rsidRDefault="00306A26" w:rsidP="00441127">
            <w:r>
              <w:t>Learning Support</w:t>
            </w:r>
          </w:p>
          <w:p w:rsidR="00306A26" w:rsidRDefault="00306A26" w:rsidP="00441127">
            <w:r>
              <w:t>Catering for differing student ability levels in the classroom</w:t>
            </w:r>
          </w:p>
          <w:p w:rsidR="00306A26" w:rsidRDefault="00306A26" w:rsidP="00441127">
            <w:r>
              <w:t xml:space="preserve">Resources </w:t>
            </w:r>
          </w:p>
          <w:p w:rsidR="00306A26" w:rsidRDefault="00306A26" w:rsidP="00441127">
            <w:r>
              <w:t>Working with teacher aides Use of</w:t>
            </w:r>
          </w:p>
        </w:tc>
        <w:tc>
          <w:tcPr>
            <w:tcW w:w="1559" w:type="dxa"/>
          </w:tcPr>
          <w:p w:rsidR="00306A26" w:rsidRDefault="00306A26" w:rsidP="00441127">
            <w:r>
              <w:t>1.1, 1.2, 1.5, 1.6, 3.7, 7.3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9</w:t>
            </w:r>
          </w:p>
        </w:tc>
        <w:tc>
          <w:tcPr>
            <w:tcW w:w="5729" w:type="dxa"/>
          </w:tcPr>
          <w:p w:rsidR="00306A26" w:rsidRPr="00852921" w:rsidRDefault="00306A26" w:rsidP="00441127">
            <w:pPr>
              <w:rPr>
                <w:b/>
              </w:rPr>
            </w:pPr>
            <w:r w:rsidRPr="00852921">
              <w:rPr>
                <w:b/>
              </w:rPr>
              <w:t>No meeting – marking/reporting</w:t>
            </w:r>
          </w:p>
        </w:tc>
        <w:tc>
          <w:tcPr>
            <w:tcW w:w="1559" w:type="dxa"/>
          </w:tcPr>
          <w:p w:rsidR="00306A26" w:rsidRDefault="00306A26" w:rsidP="00441127">
            <w:r>
              <w:t>5.1, 5.2, 5.3, 5.5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Week 10</w:t>
            </w:r>
          </w:p>
        </w:tc>
        <w:tc>
          <w:tcPr>
            <w:tcW w:w="5729" w:type="dxa"/>
          </w:tcPr>
          <w:p w:rsidR="00306A26" w:rsidRDefault="00306A26" w:rsidP="00441127">
            <w:r w:rsidRPr="00852921">
              <w:rPr>
                <w:b/>
              </w:rPr>
              <w:t xml:space="preserve">No meeting </w:t>
            </w:r>
            <w:r>
              <w:rPr>
                <w:b/>
              </w:rPr>
              <w:t>– own PP time</w:t>
            </w:r>
          </w:p>
        </w:tc>
        <w:tc>
          <w:tcPr>
            <w:tcW w:w="1559" w:type="dxa"/>
          </w:tcPr>
          <w:p w:rsidR="00306A26" w:rsidRDefault="00306A26" w:rsidP="00441127"/>
        </w:tc>
      </w:tr>
      <w:tr w:rsidR="00306A26" w:rsidTr="00306A26">
        <w:tc>
          <w:tcPr>
            <w:tcW w:w="1212" w:type="dxa"/>
            <w:shd w:val="clear" w:color="auto" w:fill="BDD6EE" w:themeFill="accent5" w:themeFillTint="66"/>
          </w:tcPr>
          <w:p w:rsidR="00306A26" w:rsidRDefault="00306A26" w:rsidP="00441127">
            <w:r>
              <w:t>Term 2</w:t>
            </w:r>
          </w:p>
        </w:tc>
        <w:tc>
          <w:tcPr>
            <w:tcW w:w="5729" w:type="dxa"/>
            <w:shd w:val="clear" w:color="auto" w:fill="BDD6EE" w:themeFill="accent5" w:themeFillTint="66"/>
          </w:tcPr>
          <w:p w:rsidR="00306A26" w:rsidRDefault="00306A26" w:rsidP="00441127"/>
          <w:p w:rsidR="00306A26" w:rsidRDefault="00306A26" w:rsidP="00441127"/>
        </w:tc>
        <w:tc>
          <w:tcPr>
            <w:tcW w:w="1559" w:type="dxa"/>
            <w:shd w:val="clear" w:color="auto" w:fill="BDD6EE" w:themeFill="accent5" w:themeFillTint="66"/>
          </w:tcPr>
          <w:p w:rsidR="00306A26" w:rsidRDefault="00306A26" w:rsidP="00441127"/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2</w:t>
            </w:r>
          </w:p>
        </w:tc>
        <w:tc>
          <w:tcPr>
            <w:tcW w:w="5729" w:type="dxa"/>
          </w:tcPr>
          <w:p w:rsidR="00306A26" w:rsidRDefault="00306A26" w:rsidP="00441127">
            <w:r>
              <w:t xml:space="preserve">Building rapport and </w:t>
            </w:r>
            <w:proofErr w:type="spellStart"/>
            <w:r>
              <w:t>behaviour</w:t>
            </w:r>
            <w:proofErr w:type="spellEnd"/>
            <w:r>
              <w:t xml:space="preserve"> management</w:t>
            </w:r>
          </w:p>
        </w:tc>
        <w:tc>
          <w:tcPr>
            <w:tcW w:w="1559" w:type="dxa"/>
          </w:tcPr>
          <w:p w:rsidR="00306A26" w:rsidRDefault="00306A26" w:rsidP="00441127">
            <w:r>
              <w:t>2.1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4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meeting: Begin </w:t>
            </w:r>
            <w:r w:rsidRPr="003F3317">
              <w:rPr>
                <w:b/>
              </w:rPr>
              <w:t>Module 2</w:t>
            </w:r>
            <w:r>
              <w:t>: Classroom management</w:t>
            </w:r>
          </w:p>
        </w:tc>
        <w:tc>
          <w:tcPr>
            <w:tcW w:w="1559" w:type="dxa"/>
          </w:tcPr>
          <w:p w:rsidR="00306A26" w:rsidRDefault="00306A26" w:rsidP="00441127">
            <w:r>
              <w:t>4.1, 4.2, 4.3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5</w:t>
            </w:r>
          </w:p>
        </w:tc>
        <w:tc>
          <w:tcPr>
            <w:tcW w:w="5729" w:type="dxa"/>
          </w:tcPr>
          <w:p w:rsidR="00306A26" w:rsidRDefault="00306A26" w:rsidP="00441127">
            <w:r>
              <w:t>Literacy - TEEEL</w:t>
            </w:r>
          </w:p>
        </w:tc>
        <w:tc>
          <w:tcPr>
            <w:tcW w:w="1559" w:type="dxa"/>
          </w:tcPr>
          <w:p w:rsidR="00306A26" w:rsidRDefault="00306A26" w:rsidP="00441127">
            <w:r>
              <w:t>2.5, 3.4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6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 complete </w:t>
            </w:r>
            <w:r w:rsidRPr="003F3317">
              <w:rPr>
                <w:b/>
              </w:rPr>
              <w:t>Module 2</w:t>
            </w:r>
            <w:r>
              <w:t>: Classroom expectations</w:t>
            </w:r>
          </w:p>
        </w:tc>
        <w:tc>
          <w:tcPr>
            <w:tcW w:w="1559" w:type="dxa"/>
          </w:tcPr>
          <w:p w:rsidR="00306A26" w:rsidRDefault="00306A26" w:rsidP="00441127">
            <w:r>
              <w:t>4.1, 4.2, 4.3</w:t>
            </w:r>
          </w:p>
        </w:tc>
      </w:tr>
      <w:tr w:rsidR="00306A26" w:rsidTr="00306A26">
        <w:tc>
          <w:tcPr>
            <w:tcW w:w="1212" w:type="dxa"/>
            <w:shd w:val="clear" w:color="auto" w:fill="F2F2F2" w:themeFill="background1" w:themeFillShade="F2"/>
          </w:tcPr>
          <w:p w:rsidR="00306A26" w:rsidRDefault="00306A26" w:rsidP="00441127">
            <w:r>
              <w:t>7</w:t>
            </w:r>
          </w:p>
        </w:tc>
        <w:tc>
          <w:tcPr>
            <w:tcW w:w="5729" w:type="dxa"/>
            <w:shd w:val="clear" w:color="auto" w:fill="F2F2F2" w:themeFill="background1" w:themeFillShade="F2"/>
          </w:tcPr>
          <w:p w:rsidR="00306A26" w:rsidRDefault="00306A26" w:rsidP="00441127">
            <w:r>
              <w:t>Time blocked out for reporting (1 lesson)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06A26" w:rsidRDefault="00306A26" w:rsidP="00441127">
            <w:r>
              <w:t>5.1, 5.2, 5.3, 5.5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lastRenderedPageBreak/>
              <w:t>8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 </w:t>
            </w:r>
            <w:r w:rsidRPr="00E643C6">
              <w:rPr>
                <w:b/>
              </w:rPr>
              <w:t>Module 3</w:t>
            </w:r>
            <w:r>
              <w:t>: Building relationships</w:t>
            </w:r>
          </w:p>
        </w:tc>
        <w:tc>
          <w:tcPr>
            <w:tcW w:w="1559" w:type="dxa"/>
          </w:tcPr>
          <w:p w:rsidR="00306A26" w:rsidRDefault="00306A26" w:rsidP="00441127">
            <w:r>
              <w:t>2.1, 2.2, 2.3, 3.1, 3.2, 3.3, 5.1, 5.3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9</w:t>
            </w:r>
          </w:p>
        </w:tc>
        <w:tc>
          <w:tcPr>
            <w:tcW w:w="5729" w:type="dxa"/>
          </w:tcPr>
          <w:p w:rsidR="00306A26" w:rsidRDefault="00306A26" w:rsidP="00441127">
            <w:r>
              <w:t>Digital Portfolio</w:t>
            </w:r>
          </w:p>
        </w:tc>
        <w:tc>
          <w:tcPr>
            <w:tcW w:w="1559" w:type="dxa"/>
          </w:tcPr>
          <w:p w:rsidR="00306A26" w:rsidRDefault="00306A26" w:rsidP="00441127">
            <w:r>
              <w:t>6.1, 6.2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10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meting </w:t>
            </w:r>
            <w:r w:rsidRPr="00E643C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>
              <w:t xml:space="preserve"> – Building relationships</w:t>
            </w:r>
          </w:p>
        </w:tc>
        <w:tc>
          <w:tcPr>
            <w:tcW w:w="1559" w:type="dxa"/>
          </w:tcPr>
          <w:p w:rsidR="00306A26" w:rsidRDefault="00306A26" w:rsidP="00441127">
            <w:r>
              <w:t>2.1, 2.2, 2.3, 3.1, 3.2, 3.3, 5.1, 5.3</w:t>
            </w:r>
          </w:p>
        </w:tc>
      </w:tr>
      <w:tr w:rsidR="00306A26" w:rsidTr="00306A26">
        <w:tc>
          <w:tcPr>
            <w:tcW w:w="1212" w:type="dxa"/>
            <w:shd w:val="clear" w:color="auto" w:fill="BDD6EE" w:themeFill="accent5" w:themeFillTint="66"/>
          </w:tcPr>
          <w:p w:rsidR="00306A26" w:rsidRDefault="00306A26" w:rsidP="00441127">
            <w:r>
              <w:t>Term 3</w:t>
            </w:r>
          </w:p>
        </w:tc>
        <w:tc>
          <w:tcPr>
            <w:tcW w:w="5729" w:type="dxa"/>
            <w:shd w:val="clear" w:color="auto" w:fill="BDD6EE" w:themeFill="accent5" w:themeFillTint="66"/>
          </w:tcPr>
          <w:p w:rsidR="00306A26" w:rsidRDefault="00306A26" w:rsidP="00441127"/>
          <w:p w:rsidR="00306A26" w:rsidRDefault="00306A26" w:rsidP="00441127"/>
        </w:tc>
        <w:tc>
          <w:tcPr>
            <w:tcW w:w="1559" w:type="dxa"/>
            <w:shd w:val="clear" w:color="auto" w:fill="BDD6EE" w:themeFill="accent5" w:themeFillTint="66"/>
          </w:tcPr>
          <w:p w:rsidR="00306A26" w:rsidRDefault="00306A26" w:rsidP="00441127"/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1</w:t>
            </w:r>
          </w:p>
        </w:tc>
        <w:tc>
          <w:tcPr>
            <w:tcW w:w="5729" w:type="dxa"/>
          </w:tcPr>
          <w:p w:rsidR="00306A26" w:rsidRDefault="00306A26" w:rsidP="00441127">
            <w:r>
              <w:t>ATSI perspectives</w:t>
            </w:r>
          </w:p>
        </w:tc>
        <w:tc>
          <w:tcPr>
            <w:tcW w:w="1559" w:type="dxa"/>
          </w:tcPr>
          <w:p w:rsidR="00306A26" w:rsidRDefault="00306A26" w:rsidP="00441127">
            <w:r>
              <w:t>1.4, 2.4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2</w:t>
            </w:r>
          </w:p>
        </w:tc>
        <w:tc>
          <w:tcPr>
            <w:tcW w:w="5729" w:type="dxa"/>
          </w:tcPr>
          <w:p w:rsidR="00306A26" w:rsidRPr="00096886" w:rsidRDefault="00306A26" w:rsidP="00441127">
            <w:pPr>
              <w:rPr>
                <w:b/>
              </w:rPr>
            </w:pPr>
            <w:r w:rsidRPr="00096886">
              <w:rPr>
                <w:b/>
              </w:rPr>
              <w:t xml:space="preserve">No meeting: Learning suite: Module 4 </w:t>
            </w:r>
            <w:r>
              <w:rPr>
                <w:b/>
              </w:rPr>
              <w:t xml:space="preserve">- </w:t>
            </w:r>
            <w:r>
              <w:t>Well being</w:t>
            </w:r>
          </w:p>
        </w:tc>
        <w:tc>
          <w:tcPr>
            <w:tcW w:w="1559" w:type="dxa"/>
          </w:tcPr>
          <w:p w:rsidR="00306A26" w:rsidRDefault="00306A26" w:rsidP="00441127">
            <w:r>
              <w:t>1.1, 1.5, 3.1, 3.5, 4.1, 4.1, 6.3, 7.4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3</w:t>
            </w:r>
          </w:p>
        </w:tc>
        <w:tc>
          <w:tcPr>
            <w:tcW w:w="5729" w:type="dxa"/>
          </w:tcPr>
          <w:p w:rsidR="00306A26" w:rsidRDefault="00306A26" w:rsidP="00441127">
            <w:r>
              <w:t>EI – Plough back</w:t>
            </w:r>
          </w:p>
        </w:tc>
        <w:tc>
          <w:tcPr>
            <w:tcW w:w="1559" w:type="dxa"/>
          </w:tcPr>
          <w:p w:rsidR="00306A26" w:rsidRDefault="00306A26" w:rsidP="00441127">
            <w:r>
              <w:t>2.3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4</w:t>
            </w:r>
          </w:p>
        </w:tc>
        <w:tc>
          <w:tcPr>
            <w:tcW w:w="5729" w:type="dxa"/>
          </w:tcPr>
          <w:p w:rsidR="00306A26" w:rsidRDefault="00306A26" w:rsidP="00441127">
            <w:r w:rsidRPr="00096886">
              <w:rPr>
                <w:b/>
              </w:rPr>
              <w:t>No meeting:</w:t>
            </w:r>
            <w:r>
              <w:t xml:space="preserve"> </w:t>
            </w:r>
            <w:r w:rsidRPr="00E643C6">
              <w:rPr>
                <w:b/>
              </w:rPr>
              <w:t>Module 4</w:t>
            </w:r>
            <w:r>
              <w:rPr>
                <w:b/>
              </w:rPr>
              <w:t xml:space="preserve"> </w:t>
            </w:r>
            <w:r w:rsidRPr="00CF3678">
              <w:t>well bein</w:t>
            </w:r>
            <w:r>
              <w:t>g</w:t>
            </w:r>
          </w:p>
        </w:tc>
        <w:tc>
          <w:tcPr>
            <w:tcW w:w="1559" w:type="dxa"/>
          </w:tcPr>
          <w:p w:rsidR="00306A26" w:rsidRDefault="00306A26" w:rsidP="00441127">
            <w:r>
              <w:t>1.1, 1.5, 3.1, 3.5, 4.1, 4.1, 6.3, 7.4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5</w:t>
            </w:r>
          </w:p>
        </w:tc>
        <w:tc>
          <w:tcPr>
            <w:tcW w:w="5729" w:type="dxa"/>
          </w:tcPr>
          <w:p w:rsidR="00306A26" w:rsidRDefault="00306A26" w:rsidP="00441127">
            <w:r>
              <w:t>IT – Teams/One Note/Forms</w:t>
            </w:r>
          </w:p>
        </w:tc>
        <w:tc>
          <w:tcPr>
            <w:tcW w:w="1559" w:type="dxa"/>
          </w:tcPr>
          <w:p w:rsidR="00306A26" w:rsidRDefault="00306A26" w:rsidP="00441127">
            <w:r>
              <w:t>2.6, 3.4, 6.1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6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meeting: </w:t>
            </w:r>
            <w:r w:rsidRPr="005164E3">
              <w:rPr>
                <w:b/>
              </w:rPr>
              <w:t>Module 5</w:t>
            </w:r>
            <w:r>
              <w:t xml:space="preserve">: Inclusive education </w:t>
            </w:r>
          </w:p>
        </w:tc>
        <w:tc>
          <w:tcPr>
            <w:tcW w:w="1559" w:type="dxa"/>
          </w:tcPr>
          <w:p w:rsidR="00306A26" w:rsidRDefault="00306A26" w:rsidP="00441127">
            <w:r>
              <w:t>1.2, 1.3, 1.4, 1.5, 1.6, 4.1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7</w:t>
            </w:r>
          </w:p>
        </w:tc>
        <w:tc>
          <w:tcPr>
            <w:tcW w:w="5729" w:type="dxa"/>
          </w:tcPr>
          <w:p w:rsidR="00306A26" w:rsidRDefault="00306A26" w:rsidP="00441127">
            <w:r>
              <w:t>Evaluate and improve teaching strategies</w:t>
            </w:r>
          </w:p>
        </w:tc>
        <w:tc>
          <w:tcPr>
            <w:tcW w:w="1559" w:type="dxa"/>
          </w:tcPr>
          <w:p w:rsidR="00306A26" w:rsidRDefault="00306A26" w:rsidP="00441127">
            <w:r>
              <w:t>3.6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8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meeting, finish </w:t>
            </w:r>
            <w:r w:rsidRPr="005164E3">
              <w:rPr>
                <w:b/>
              </w:rPr>
              <w:t>Module 5</w:t>
            </w:r>
            <w:r>
              <w:t xml:space="preserve">: Inclusive education </w:t>
            </w:r>
          </w:p>
        </w:tc>
        <w:tc>
          <w:tcPr>
            <w:tcW w:w="1559" w:type="dxa"/>
          </w:tcPr>
          <w:p w:rsidR="00306A26" w:rsidRDefault="00306A26" w:rsidP="00441127">
            <w:r>
              <w:t>1.1, 1.2, 1.3, 1.4, 1.5, 1.5, 2.4, 3.2, 3.3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9</w:t>
            </w:r>
          </w:p>
        </w:tc>
        <w:tc>
          <w:tcPr>
            <w:tcW w:w="5729" w:type="dxa"/>
          </w:tcPr>
          <w:p w:rsidR="00306A26" w:rsidRDefault="00306A26" w:rsidP="00441127">
            <w:r>
              <w:t>Using and providing feedback and data</w:t>
            </w:r>
          </w:p>
        </w:tc>
        <w:tc>
          <w:tcPr>
            <w:tcW w:w="1559" w:type="dxa"/>
          </w:tcPr>
          <w:p w:rsidR="00306A26" w:rsidRDefault="00306A26" w:rsidP="00441127">
            <w:r>
              <w:t>3.6, 5.2, 5.4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10</w:t>
            </w:r>
          </w:p>
        </w:tc>
        <w:tc>
          <w:tcPr>
            <w:tcW w:w="5729" w:type="dxa"/>
          </w:tcPr>
          <w:p w:rsidR="00306A26" w:rsidRDefault="00306A26" w:rsidP="00441127">
            <w:r>
              <w:t>No meeting: Build portfolio</w:t>
            </w:r>
          </w:p>
        </w:tc>
        <w:tc>
          <w:tcPr>
            <w:tcW w:w="1559" w:type="dxa"/>
          </w:tcPr>
          <w:p w:rsidR="00306A26" w:rsidRDefault="00306A26" w:rsidP="00441127"/>
        </w:tc>
      </w:tr>
      <w:tr w:rsidR="00306A26" w:rsidTr="00306A26">
        <w:tc>
          <w:tcPr>
            <w:tcW w:w="1212" w:type="dxa"/>
            <w:shd w:val="clear" w:color="auto" w:fill="BDD6EE" w:themeFill="accent5" w:themeFillTint="66"/>
          </w:tcPr>
          <w:p w:rsidR="00306A26" w:rsidRDefault="00306A26" w:rsidP="00441127">
            <w:r>
              <w:t>Term 4</w:t>
            </w:r>
          </w:p>
        </w:tc>
        <w:tc>
          <w:tcPr>
            <w:tcW w:w="5729" w:type="dxa"/>
            <w:shd w:val="clear" w:color="auto" w:fill="BDD6EE" w:themeFill="accent5" w:themeFillTint="66"/>
          </w:tcPr>
          <w:p w:rsidR="00306A26" w:rsidRDefault="00306A26" w:rsidP="00441127"/>
          <w:p w:rsidR="00306A26" w:rsidRDefault="00306A26" w:rsidP="00441127"/>
        </w:tc>
        <w:tc>
          <w:tcPr>
            <w:tcW w:w="1559" w:type="dxa"/>
            <w:shd w:val="clear" w:color="auto" w:fill="BDD6EE" w:themeFill="accent5" w:themeFillTint="66"/>
          </w:tcPr>
          <w:p w:rsidR="00306A26" w:rsidRDefault="00306A26" w:rsidP="00441127"/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1</w:t>
            </w:r>
          </w:p>
        </w:tc>
        <w:tc>
          <w:tcPr>
            <w:tcW w:w="5729" w:type="dxa"/>
          </w:tcPr>
          <w:p w:rsidR="00306A26" w:rsidRDefault="00306A26" w:rsidP="00441127">
            <w:r>
              <w:t>Forming networks and community contacts</w:t>
            </w:r>
          </w:p>
        </w:tc>
        <w:tc>
          <w:tcPr>
            <w:tcW w:w="1559" w:type="dxa"/>
          </w:tcPr>
          <w:p w:rsidR="00306A26" w:rsidRDefault="00306A26" w:rsidP="00441127">
            <w:r>
              <w:t>3.7, 7.3,7.4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2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meeting: </w:t>
            </w:r>
            <w:r w:rsidRPr="005164E3">
              <w:rPr>
                <w:b/>
              </w:rPr>
              <w:t xml:space="preserve">Module </w:t>
            </w:r>
            <w:proofErr w:type="gramStart"/>
            <w:r w:rsidRPr="005164E3">
              <w:rPr>
                <w:b/>
              </w:rPr>
              <w:t>6</w:t>
            </w:r>
            <w:r>
              <w:t>:Curriculum</w:t>
            </w:r>
            <w:proofErr w:type="gramEnd"/>
            <w:r>
              <w:t xml:space="preserve"> Delivery</w:t>
            </w:r>
          </w:p>
        </w:tc>
        <w:tc>
          <w:tcPr>
            <w:tcW w:w="1559" w:type="dxa"/>
          </w:tcPr>
          <w:p w:rsidR="00306A26" w:rsidRDefault="00306A26" w:rsidP="00441127">
            <w:r>
              <w:t>2.2, 2.3, 2.4, 3.1, 3.2, 3.3, 5.1, 5.3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3</w:t>
            </w:r>
          </w:p>
        </w:tc>
        <w:tc>
          <w:tcPr>
            <w:tcW w:w="5729" w:type="dxa"/>
          </w:tcPr>
          <w:p w:rsidR="00306A26" w:rsidRDefault="00306A26" w:rsidP="00441127">
            <w:pPr>
              <w:rPr>
                <w:b/>
              </w:rPr>
            </w:pPr>
            <w:r>
              <w:rPr>
                <w:b/>
              </w:rPr>
              <w:t>Portfolio</w:t>
            </w:r>
          </w:p>
        </w:tc>
        <w:tc>
          <w:tcPr>
            <w:tcW w:w="1559" w:type="dxa"/>
          </w:tcPr>
          <w:p w:rsidR="00306A26" w:rsidRDefault="00306A26" w:rsidP="00441127"/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4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meeting: </w:t>
            </w:r>
            <w:r w:rsidRPr="005164E3">
              <w:rPr>
                <w:b/>
              </w:rPr>
              <w:t xml:space="preserve">Module </w:t>
            </w:r>
            <w:proofErr w:type="gramStart"/>
            <w:r w:rsidRPr="005164E3">
              <w:rPr>
                <w:b/>
              </w:rPr>
              <w:t>6</w:t>
            </w:r>
            <w:r>
              <w:t>:Curriculum</w:t>
            </w:r>
            <w:proofErr w:type="gramEnd"/>
            <w:r>
              <w:t xml:space="preserve"> Delivery</w:t>
            </w:r>
          </w:p>
        </w:tc>
        <w:tc>
          <w:tcPr>
            <w:tcW w:w="1559" w:type="dxa"/>
          </w:tcPr>
          <w:p w:rsidR="00306A26" w:rsidRDefault="00306A26" w:rsidP="00441127">
            <w:r>
              <w:t>2.2, 2.3, 2.4, 3.1, 3.2, 3.3, 5.1, 5.3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5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>No meeting</w:t>
            </w:r>
            <w:r w:rsidRPr="005164E3">
              <w:rPr>
                <w:b/>
              </w:rPr>
              <w:t xml:space="preserve"> Module </w:t>
            </w:r>
            <w:proofErr w:type="gramStart"/>
            <w:r w:rsidRPr="005164E3">
              <w:rPr>
                <w:b/>
              </w:rPr>
              <w:t>7</w:t>
            </w:r>
            <w:r>
              <w:t>:Performance</w:t>
            </w:r>
            <w:proofErr w:type="gramEnd"/>
            <w:r>
              <w:t xml:space="preserve"> and Development</w:t>
            </w:r>
          </w:p>
        </w:tc>
        <w:tc>
          <w:tcPr>
            <w:tcW w:w="1559" w:type="dxa"/>
          </w:tcPr>
          <w:p w:rsidR="00306A26" w:rsidRDefault="00306A26" w:rsidP="00441127">
            <w:r>
              <w:t>3.6, 6.1, 6.2, 6.3, 6.4, 7.4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6</w:t>
            </w:r>
          </w:p>
        </w:tc>
        <w:tc>
          <w:tcPr>
            <w:tcW w:w="5729" w:type="dxa"/>
          </w:tcPr>
          <w:p w:rsidR="00306A26" w:rsidRDefault="00306A26" w:rsidP="00441127">
            <w:r>
              <w:rPr>
                <w:b/>
              </w:rPr>
              <w:t xml:space="preserve">No Meeting: </w:t>
            </w:r>
            <w:r w:rsidRPr="005164E3">
              <w:rPr>
                <w:b/>
              </w:rPr>
              <w:t xml:space="preserve">Module </w:t>
            </w:r>
            <w:proofErr w:type="gramStart"/>
            <w:r w:rsidRPr="005164E3">
              <w:rPr>
                <w:b/>
              </w:rPr>
              <w:t>7</w:t>
            </w:r>
            <w:r>
              <w:t>:Performance</w:t>
            </w:r>
            <w:proofErr w:type="gramEnd"/>
            <w:r>
              <w:t xml:space="preserve"> and Development/portfolio</w:t>
            </w:r>
          </w:p>
        </w:tc>
        <w:tc>
          <w:tcPr>
            <w:tcW w:w="1559" w:type="dxa"/>
          </w:tcPr>
          <w:p w:rsidR="00306A26" w:rsidRDefault="00306A26" w:rsidP="00441127">
            <w:r>
              <w:t>3.6, 6.1, 6.2, 6.3, 6.4, 7.4</w:t>
            </w:r>
          </w:p>
        </w:tc>
      </w:tr>
      <w:tr w:rsidR="00306A26" w:rsidTr="00306A26">
        <w:tc>
          <w:tcPr>
            <w:tcW w:w="1212" w:type="dxa"/>
            <w:shd w:val="clear" w:color="auto" w:fill="F2F2F2" w:themeFill="background1" w:themeFillShade="F2"/>
          </w:tcPr>
          <w:p w:rsidR="00306A26" w:rsidRDefault="00306A26" w:rsidP="00441127">
            <w:r>
              <w:t>7</w:t>
            </w:r>
          </w:p>
        </w:tc>
        <w:tc>
          <w:tcPr>
            <w:tcW w:w="5729" w:type="dxa"/>
            <w:shd w:val="clear" w:color="auto" w:fill="F2F2F2" w:themeFill="background1" w:themeFillShade="F2"/>
          </w:tcPr>
          <w:p w:rsidR="00306A26" w:rsidRDefault="00306A26" w:rsidP="00441127">
            <w:r>
              <w:t>Reporting (1 lesson blocked out)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06A26" w:rsidRDefault="00306A26" w:rsidP="00441127">
            <w:r>
              <w:t>5.1, 5.2, 5.3, 5.5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8</w:t>
            </w:r>
          </w:p>
        </w:tc>
        <w:tc>
          <w:tcPr>
            <w:tcW w:w="5729" w:type="dxa"/>
          </w:tcPr>
          <w:p w:rsidR="00306A26" w:rsidRDefault="00306A26" w:rsidP="00441127">
            <w:r>
              <w:t>Portfolio</w:t>
            </w:r>
          </w:p>
        </w:tc>
        <w:tc>
          <w:tcPr>
            <w:tcW w:w="1559" w:type="dxa"/>
          </w:tcPr>
          <w:p w:rsidR="00306A26" w:rsidRDefault="00306A26" w:rsidP="00441127">
            <w:r>
              <w:t>--</w:t>
            </w:r>
          </w:p>
        </w:tc>
      </w:tr>
      <w:tr w:rsidR="00306A26" w:rsidTr="00306A26">
        <w:tc>
          <w:tcPr>
            <w:tcW w:w="1212" w:type="dxa"/>
          </w:tcPr>
          <w:p w:rsidR="00306A26" w:rsidRDefault="00306A26" w:rsidP="00441127">
            <w:r>
              <w:t>9</w:t>
            </w:r>
          </w:p>
        </w:tc>
        <w:tc>
          <w:tcPr>
            <w:tcW w:w="5729" w:type="dxa"/>
          </w:tcPr>
          <w:p w:rsidR="00306A26" w:rsidRDefault="00306A26" w:rsidP="00441127">
            <w:r>
              <w:t>Submit portfolio</w:t>
            </w:r>
          </w:p>
        </w:tc>
        <w:tc>
          <w:tcPr>
            <w:tcW w:w="1559" w:type="dxa"/>
          </w:tcPr>
          <w:p w:rsidR="00306A26" w:rsidRDefault="00306A26" w:rsidP="00441127"/>
        </w:tc>
      </w:tr>
    </w:tbl>
    <w:p w:rsidR="00306A26" w:rsidRDefault="00306A26" w:rsidP="00306A26"/>
    <w:p w:rsidR="00306A26" w:rsidRDefault="00306A26" w:rsidP="00306A26"/>
    <w:p w:rsidR="002361B3" w:rsidRDefault="002361B3"/>
    <w:sectPr w:rsidR="002361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26"/>
    <w:rsid w:val="002361B3"/>
    <w:rsid w:val="0030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7C8CB0-B80D-464E-8913-3DC598C3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06A26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lang w:eastAsia="en-AU" w:bidi="en-AU"/>
    </w:rPr>
  </w:style>
  <w:style w:type="paragraph" w:styleId="Heading1">
    <w:name w:val="heading 1"/>
    <w:basedOn w:val="Normal"/>
    <w:link w:val="Heading1Char"/>
    <w:uiPriority w:val="1"/>
    <w:qFormat/>
    <w:rsid w:val="00306A26"/>
    <w:pPr>
      <w:ind w:left="562" w:right="864"/>
      <w:jc w:val="center"/>
      <w:outlineLvl w:val="0"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06A26"/>
    <w:rPr>
      <w:rFonts w:ascii="Calibri Light" w:eastAsia="Calibri Light" w:hAnsi="Calibri Light" w:cs="Calibri Light"/>
      <w:sz w:val="72"/>
      <w:szCs w:val="72"/>
      <w:lang w:eastAsia="en-AU" w:bidi="en-AU"/>
    </w:rPr>
  </w:style>
  <w:style w:type="table" w:styleId="TableGrid">
    <w:name w:val="Table Grid"/>
    <w:basedOn w:val="TableNormal"/>
    <w:uiPriority w:val="39"/>
    <w:rsid w:val="00306A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Jessica (jbuck148)</dc:creator>
  <cp:keywords/>
  <dc:description/>
  <cp:lastModifiedBy>JOHNSON, Jessica (jbuck148)</cp:lastModifiedBy>
  <cp:revision>1</cp:revision>
  <dcterms:created xsi:type="dcterms:W3CDTF">2022-02-01T01:51:00Z</dcterms:created>
  <dcterms:modified xsi:type="dcterms:W3CDTF">2022-02-01T01:51:00Z</dcterms:modified>
</cp:coreProperties>
</file>